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E7" w:rsidRDefault="00245CE7" w:rsidP="00245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ru-RU"/>
        </w:rPr>
        <w:t>Конкурс научных проектов школьников в рамках краевой научно-</w:t>
      </w:r>
    </w:p>
    <w:p w:rsidR="00245CE7" w:rsidRDefault="00245CE7" w:rsidP="00245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ru-RU"/>
        </w:rPr>
      </w:pPr>
    </w:p>
    <w:p w:rsidR="00245CE7" w:rsidRDefault="00245CE7" w:rsidP="00245CE7">
      <w:pPr>
        <w:spacing w:after="0" w:line="240" w:lineRule="auto"/>
        <w:jc w:val="center"/>
        <w:rPr>
          <w:rFonts w:ascii="Arial" w:eastAsia="Times New Roman" w:hAnsi="Arial" w:cs="Arial"/>
          <w:color w:val="47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ru-RU"/>
        </w:rPr>
        <w:t>практической конференции «Эврика» </w:t>
      </w:r>
    </w:p>
    <w:p w:rsidR="00245CE7" w:rsidRDefault="00245CE7" w:rsidP="00245C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7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                                                                                                                              </w:t>
      </w:r>
    </w:p>
    <w:p w:rsidR="00245CE7" w:rsidRDefault="00245CE7" w:rsidP="00245C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74141"/>
          <w:sz w:val="28"/>
          <w:szCs w:val="28"/>
          <w:lang w:eastAsia="ru-RU"/>
        </w:rPr>
        <w:t>Конкурс научных проектов школьников в рамках краевой научно-практической конференции «Эврика»</w:t>
      </w:r>
      <w:r>
        <w:rPr>
          <w:rFonts w:ascii="Times New Roman" w:eastAsia="Times New Roman" w:hAnsi="Times New Roman"/>
          <w:b/>
          <w:bCs/>
          <w:color w:val="474141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/>
          <w:color w:val="474141"/>
          <w:sz w:val="28"/>
          <w:szCs w:val="28"/>
          <w:lang w:eastAsia="ru-RU"/>
        </w:rPr>
        <w:t> проводится с 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2004 года.</w:t>
      </w:r>
    </w:p>
    <w:p w:rsidR="00245CE7" w:rsidRDefault="00245CE7" w:rsidP="00245C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414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474141"/>
          <w:sz w:val="28"/>
          <w:szCs w:val="28"/>
          <w:lang w:eastAsia="ru-RU"/>
        </w:rPr>
        <w:t>Основными целями и задачами конкурса научных проектов школьников в рамках краевой научно-практической конференции «Эврика» являются всестороннее развитие интеллектуального потенциала обучающихся; выявление детей Краснодарского края, склонных к познавательной и исследовательской деятельности, вовлечение в исследовательскую деятельность в различных областях науки, техники, культуры;  развитие навыков проектной, научной, аналитической работы; практического применения знаний, полученных в процессе обучения;</w:t>
      </w:r>
      <w:proofErr w:type="gramEnd"/>
      <w:r>
        <w:rPr>
          <w:rFonts w:ascii="Times New Roman" w:eastAsia="Times New Roman" w:hAnsi="Times New Roman"/>
          <w:color w:val="474141"/>
          <w:sz w:val="28"/>
          <w:szCs w:val="28"/>
          <w:lang w:eastAsia="ru-RU"/>
        </w:rPr>
        <w:t xml:space="preserve"> оказание </w:t>
      </w:r>
      <w:proofErr w:type="gramStart"/>
      <w:r>
        <w:rPr>
          <w:rFonts w:ascii="Times New Roman" w:eastAsia="Times New Roman" w:hAnsi="Times New Roman"/>
          <w:color w:val="474141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color w:val="474141"/>
          <w:sz w:val="28"/>
          <w:szCs w:val="28"/>
          <w:lang w:eastAsia="ru-RU"/>
        </w:rPr>
        <w:t>, склонным к исследовательской деятельности, организационной, методической и материальной поддержки при публикации научных и творческих работ, представлении научно-исследовательских проектов на Всероссийский и международный уровень.</w:t>
      </w:r>
    </w:p>
    <w:p w:rsidR="00245CE7" w:rsidRDefault="00245CE7" w:rsidP="00245C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74141"/>
          <w:sz w:val="28"/>
          <w:szCs w:val="28"/>
          <w:lang w:eastAsia="ru-RU"/>
        </w:rPr>
        <w:t>В конкурсе принимают участие </w:t>
      </w:r>
      <w:proofErr w:type="gramStart"/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9-11 классов образовательных учреждений.</w:t>
      </w:r>
    </w:p>
    <w:p w:rsidR="00245CE7" w:rsidRDefault="00245CE7" w:rsidP="00245C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414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474141"/>
          <w:sz w:val="28"/>
          <w:szCs w:val="28"/>
          <w:lang w:eastAsia="ru-RU"/>
        </w:rPr>
        <w:t>Конкурс проводится ежегодно в </w:t>
      </w:r>
      <w:r>
        <w:rPr>
          <w:rFonts w:ascii="Times New Roman" w:eastAsia="Times New Roman" w:hAnsi="Times New Roman"/>
          <w:b/>
          <w:bCs/>
          <w:color w:val="008000"/>
          <w:sz w:val="28"/>
          <w:szCs w:val="28"/>
          <w:lang w:eastAsia="ru-RU"/>
        </w:rPr>
        <w:t>4 этапа: первый (районный, окружной); второй (зональный); третий региональный (заочный); четвертый региональный (очный) заключительный.</w:t>
      </w:r>
      <w:proofErr w:type="gramEnd"/>
    </w:p>
    <w:p w:rsidR="00245CE7" w:rsidRDefault="00245CE7" w:rsidP="00245C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74141"/>
          <w:sz w:val="28"/>
          <w:szCs w:val="28"/>
          <w:lang w:eastAsia="ru-RU"/>
        </w:rPr>
        <w:t>Конкурс проводится по следующим </w:t>
      </w:r>
      <w:r>
        <w:rPr>
          <w:rFonts w:ascii="Times New Roman" w:eastAsia="Times New Roman" w:hAnsi="Times New Roman"/>
          <w:b/>
          <w:bCs/>
          <w:color w:val="FF00FF"/>
          <w:sz w:val="28"/>
          <w:szCs w:val="28"/>
          <w:lang w:eastAsia="ru-RU"/>
        </w:rPr>
        <w:t>направлениям:</w:t>
      </w:r>
      <w:r>
        <w:rPr>
          <w:rFonts w:ascii="Times New Roman" w:eastAsia="Times New Roman" w:hAnsi="Times New Roman"/>
          <w:b/>
          <w:bCs/>
          <w:color w:val="474141"/>
          <w:sz w:val="28"/>
          <w:szCs w:val="28"/>
          <w:lang w:eastAsia="ru-RU"/>
        </w:rPr>
        <w:t>      </w:t>
      </w:r>
    </w:p>
    <w:p w:rsidR="00245CE7" w:rsidRDefault="00245CE7" w:rsidP="00245C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414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/>
          <w:iCs/>
          <w:color w:val="008080"/>
          <w:sz w:val="28"/>
          <w:szCs w:val="28"/>
          <w:lang w:eastAsia="ru-RU"/>
        </w:rPr>
        <w:t>естественнонаучное</w:t>
      </w:r>
      <w:proofErr w:type="gramEnd"/>
      <w:r>
        <w:rPr>
          <w:rFonts w:ascii="Times New Roman" w:eastAsia="Times New Roman" w:hAnsi="Times New Roman"/>
          <w:i/>
          <w:iCs/>
          <w:color w:val="008080"/>
          <w:sz w:val="28"/>
          <w:szCs w:val="28"/>
          <w:lang w:eastAsia="ru-RU"/>
        </w:rPr>
        <w:t> в секциях: «Математика», «Химия», «Биология», «Экология», «География»,  «Медицина и здоровый образ жизни;</w:t>
      </w:r>
    </w:p>
    <w:p w:rsidR="00245CE7" w:rsidRDefault="00245CE7" w:rsidP="00245C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8080"/>
          <w:sz w:val="28"/>
          <w:szCs w:val="28"/>
          <w:lang w:eastAsia="ru-RU"/>
        </w:rPr>
        <w:t>социально-экономическое</w:t>
      </w:r>
      <w:r>
        <w:rPr>
          <w:rFonts w:ascii="Times New Roman" w:eastAsia="Times New Roman" w:hAnsi="Times New Roman"/>
          <w:i/>
          <w:iCs/>
          <w:color w:val="008080"/>
          <w:sz w:val="28"/>
          <w:szCs w:val="28"/>
          <w:lang w:eastAsia="ru-RU"/>
        </w:rPr>
        <w:t xml:space="preserve"> в </w:t>
      </w:r>
      <w:proofErr w:type="spellStart"/>
      <w:r>
        <w:rPr>
          <w:rFonts w:ascii="Times New Roman" w:eastAsia="Times New Roman" w:hAnsi="Times New Roman"/>
          <w:i/>
          <w:iCs/>
          <w:color w:val="008080"/>
          <w:sz w:val="28"/>
          <w:szCs w:val="28"/>
          <w:lang w:eastAsia="ru-RU"/>
        </w:rPr>
        <w:t>секциях</w:t>
      </w:r>
      <w:proofErr w:type="gramStart"/>
      <w:r>
        <w:rPr>
          <w:rFonts w:ascii="Times New Roman" w:eastAsia="Times New Roman" w:hAnsi="Times New Roman"/>
          <w:i/>
          <w:iCs/>
          <w:color w:val="008080"/>
          <w:sz w:val="28"/>
          <w:szCs w:val="28"/>
          <w:lang w:eastAsia="ru-RU"/>
        </w:rPr>
        <w:t>:«</w:t>
      </w:r>
      <w:proofErr w:type="gramEnd"/>
      <w:r>
        <w:rPr>
          <w:rFonts w:ascii="Times New Roman" w:eastAsia="Times New Roman" w:hAnsi="Times New Roman"/>
          <w:i/>
          <w:iCs/>
          <w:color w:val="008080"/>
          <w:sz w:val="28"/>
          <w:szCs w:val="28"/>
          <w:lang w:eastAsia="ru-RU"/>
        </w:rPr>
        <w:t>Экономика</w:t>
      </w:r>
      <w:proofErr w:type="spellEnd"/>
      <w:r>
        <w:rPr>
          <w:rFonts w:ascii="Times New Roman" w:eastAsia="Times New Roman" w:hAnsi="Times New Roman"/>
          <w:i/>
          <w:iCs/>
          <w:color w:val="008080"/>
          <w:sz w:val="28"/>
          <w:szCs w:val="28"/>
          <w:lang w:eastAsia="ru-RU"/>
        </w:rPr>
        <w:t>», «Социология», «Психология», «Политология. Право»;</w:t>
      </w:r>
    </w:p>
    <w:p w:rsidR="00245CE7" w:rsidRDefault="00245CE7" w:rsidP="00245C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414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/>
          <w:iCs/>
          <w:color w:val="008080"/>
          <w:sz w:val="28"/>
          <w:szCs w:val="28"/>
          <w:lang w:eastAsia="ru-RU"/>
        </w:rPr>
        <w:t>гуманитарное</w:t>
      </w:r>
      <w:proofErr w:type="gramEnd"/>
      <w:r>
        <w:rPr>
          <w:rFonts w:ascii="Times New Roman" w:eastAsia="Times New Roman" w:hAnsi="Times New Roman"/>
          <w:i/>
          <w:iCs/>
          <w:color w:val="008080"/>
          <w:sz w:val="28"/>
          <w:szCs w:val="28"/>
          <w:lang w:eastAsia="ru-RU"/>
        </w:rPr>
        <w:t xml:space="preserve"> в секциях: </w:t>
      </w:r>
      <w:proofErr w:type="gramStart"/>
      <w:r>
        <w:rPr>
          <w:rFonts w:ascii="Times New Roman" w:eastAsia="Times New Roman" w:hAnsi="Times New Roman"/>
          <w:i/>
          <w:iCs/>
          <w:color w:val="008080"/>
          <w:sz w:val="28"/>
          <w:szCs w:val="28"/>
          <w:lang w:eastAsia="ru-RU"/>
        </w:rPr>
        <w:t>«История», «Краеведение», «Языкознание (русский язык)», «Языкознание (английский, немецкий, французский языки)»</w:t>
      </w:r>
      <w:r>
        <w:rPr>
          <w:rFonts w:ascii="Times New Roman" w:eastAsia="Times New Roman" w:hAnsi="Times New Roman"/>
          <w:i/>
          <w:iCs/>
          <w:color w:val="008080"/>
          <w:sz w:val="28"/>
          <w:szCs w:val="28"/>
          <w:vertAlign w:val="superscript"/>
          <w:lang w:eastAsia="ru-RU"/>
        </w:rPr>
        <w:t>, </w:t>
      </w:r>
      <w:r>
        <w:rPr>
          <w:rFonts w:ascii="Times New Roman" w:eastAsia="Times New Roman" w:hAnsi="Times New Roman"/>
          <w:i/>
          <w:iCs/>
          <w:color w:val="008080"/>
          <w:sz w:val="28"/>
          <w:szCs w:val="28"/>
          <w:lang w:eastAsia="ru-RU"/>
        </w:rPr>
        <w:t>«Литературоведение», «Искусствознание»;</w:t>
      </w:r>
      <w:proofErr w:type="gramEnd"/>
    </w:p>
    <w:p w:rsidR="00245CE7" w:rsidRDefault="00245CE7" w:rsidP="00245C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414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/>
          <w:iCs/>
          <w:color w:val="008080"/>
          <w:sz w:val="28"/>
          <w:szCs w:val="28"/>
          <w:lang w:eastAsia="ru-RU"/>
        </w:rPr>
        <w:t>техническое</w:t>
      </w:r>
      <w:proofErr w:type="gramEnd"/>
      <w:r>
        <w:rPr>
          <w:rFonts w:ascii="Times New Roman" w:eastAsia="Times New Roman" w:hAnsi="Times New Roman"/>
          <w:i/>
          <w:iCs/>
          <w:color w:val="008080"/>
          <w:sz w:val="28"/>
          <w:szCs w:val="28"/>
          <w:lang w:eastAsia="ru-RU"/>
        </w:rPr>
        <w:t> в секциях: «Физика», «Компьютерные технологии»,  «Политехническая», "Робототехника".</w:t>
      </w:r>
    </w:p>
    <w:p w:rsidR="00245CE7" w:rsidRDefault="00245CE7" w:rsidP="00245C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74141"/>
          <w:sz w:val="28"/>
          <w:szCs w:val="28"/>
          <w:lang w:eastAsia="ru-RU"/>
        </w:rPr>
        <w:lastRenderedPageBreak/>
        <w:t xml:space="preserve">Ежегодно в конкурсе принимают участие около 4 тысяч учащихся. Достойные работы заслушиваются на очном этапе конкурса экспертами из ведущих вузов Кубани: </w:t>
      </w:r>
      <w:proofErr w:type="spellStart"/>
      <w:r>
        <w:rPr>
          <w:rFonts w:ascii="Times New Roman" w:eastAsia="Times New Roman" w:hAnsi="Times New Roman"/>
          <w:color w:val="474141"/>
          <w:sz w:val="28"/>
          <w:szCs w:val="28"/>
          <w:lang w:eastAsia="ru-RU"/>
        </w:rPr>
        <w:t>КубГУ</w:t>
      </w:r>
      <w:proofErr w:type="spellEnd"/>
      <w:r>
        <w:rPr>
          <w:rFonts w:ascii="Times New Roman" w:eastAsia="Times New Roman" w:hAnsi="Times New Roman"/>
          <w:color w:val="474141"/>
          <w:sz w:val="28"/>
          <w:szCs w:val="28"/>
          <w:lang w:eastAsia="ru-RU"/>
        </w:rPr>
        <w:t xml:space="preserve">, КГИК, </w:t>
      </w:r>
      <w:proofErr w:type="spellStart"/>
      <w:r>
        <w:rPr>
          <w:rFonts w:ascii="Times New Roman" w:eastAsia="Times New Roman" w:hAnsi="Times New Roman"/>
          <w:color w:val="474141"/>
          <w:sz w:val="28"/>
          <w:szCs w:val="28"/>
          <w:lang w:eastAsia="ru-RU"/>
        </w:rPr>
        <w:t>КубГТУ</w:t>
      </w:r>
      <w:proofErr w:type="spellEnd"/>
      <w:r>
        <w:rPr>
          <w:rFonts w:ascii="Times New Roman" w:eastAsia="Times New Roman" w:hAnsi="Times New Roman"/>
          <w:color w:val="474141"/>
          <w:sz w:val="28"/>
          <w:szCs w:val="28"/>
          <w:lang w:eastAsia="ru-RU"/>
        </w:rPr>
        <w:t>, КГУФКСИ.</w:t>
      </w:r>
    </w:p>
    <w:p w:rsidR="00245CE7" w:rsidRDefault="00245CE7" w:rsidP="00245C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74141"/>
          <w:sz w:val="28"/>
          <w:szCs w:val="28"/>
          <w:lang w:eastAsia="ru-RU"/>
        </w:rPr>
        <w:t xml:space="preserve">Конкурс относится к числу региональных мероприятий, победители которых, достигшие 14-ти летнего возраста на момент проведения очного этапа,  имеют право выдвигаться на присуждение премии государственной поддержки талантливой молодежи в рамках приоритетного национального проекта «Образование». </w:t>
      </w:r>
    </w:p>
    <w:p w:rsidR="00245CE7" w:rsidRDefault="00245CE7" w:rsidP="00245CE7">
      <w:pPr>
        <w:shd w:val="clear" w:color="auto" w:fill="FFFFFF"/>
        <w:spacing w:after="0" w:line="240" w:lineRule="auto"/>
        <w:ind w:right="115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512F" w:rsidRDefault="002C512F">
      <w:bookmarkStart w:id="0" w:name="_GoBack"/>
      <w:bookmarkEnd w:id="0"/>
    </w:p>
    <w:sectPr w:rsidR="002C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E7"/>
    <w:rsid w:val="00245CE7"/>
    <w:rsid w:val="002C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Ольга Петровна</cp:lastModifiedBy>
  <cp:revision>1</cp:revision>
  <dcterms:created xsi:type="dcterms:W3CDTF">2017-09-03T09:02:00Z</dcterms:created>
  <dcterms:modified xsi:type="dcterms:W3CDTF">2017-09-03T09:03:00Z</dcterms:modified>
</cp:coreProperties>
</file>